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0F" w:rsidRPr="006E7D5B" w:rsidRDefault="00575B0F" w:rsidP="00575B0F">
      <w:pPr>
        <w:rPr>
          <w:rFonts w:ascii="Times New Roman" w:hAnsi="Times New Roman" w:cs="Times New Roman"/>
          <w:b/>
          <w:sz w:val="24"/>
          <w:szCs w:val="24"/>
          <w:u w:val="single"/>
        </w:rPr>
      </w:pPr>
      <w:bookmarkStart w:id="0" w:name="_GoBack"/>
      <w:bookmarkEnd w:id="0"/>
      <w:r w:rsidRPr="006E7D5B">
        <w:rPr>
          <w:rFonts w:ascii="Times New Roman" w:hAnsi="Times New Roman" w:cs="Times New Roman"/>
          <w:b/>
          <w:sz w:val="24"/>
          <w:szCs w:val="24"/>
          <w:u w:val="single"/>
        </w:rPr>
        <w:t>Sacred Heart Catholic Primary School</w:t>
      </w:r>
    </w:p>
    <w:p w:rsidR="00575B0F" w:rsidRPr="006E7D5B" w:rsidRDefault="00575B0F" w:rsidP="00575B0F">
      <w:pPr>
        <w:rPr>
          <w:rFonts w:ascii="Times New Roman" w:hAnsi="Times New Roman" w:cs="Times New Roman"/>
          <w:b/>
          <w:sz w:val="24"/>
          <w:szCs w:val="24"/>
          <w:u w:val="single"/>
        </w:rPr>
      </w:pPr>
      <w:r w:rsidRPr="006E7D5B">
        <w:rPr>
          <w:rFonts w:ascii="Times New Roman" w:hAnsi="Times New Roman" w:cs="Times New Roman"/>
          <w:b/>
          <w:sz w:val="24"/>
          <w:szCs w:val="24"/>
          <w:u w:val="single"/>
        </w:rPr>
        <w:t>NUT FREE POLICY</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Effective From:</w:t>
      </w:r>
      <w:r w:rsidR="006E7D5B">
        <w:rPr>
          <w:rFonts w:ascii="Times New Roman" w:hAnsi="Times New Roman" w:cs="Times New Roman"/>
          <w:sz w:val="24"/>
          <w:szCs w:val="24"/>
        </w:rPr>
        <w:t xml:space="preserve"> February 2020</w:t>
      </w:r>
      <w:r w:rsidR="00ED2011">
        <w:rPr>
          <w:rFonts w:ascii="Times New Roman" w:hAnsi="Times New Roman" w:cs="Times New Roman"/>
          <w:sz w:val="24"/>
          <w:szCs w:val="24"/>
        </w:rPr>
        <w:t xml:space="preserve">, </w:t>
      </w:r>
      <w:r w:rsidRPr="006E7D5B">
        <w:rPr>
          <w:rFonts w:ascii="Times New Roman" w:hAnsi="Times New Roman" w:cs="Times New Roman"/>
          <w:sz w:val="24"/>
          <w:szCs w:val="24"/>
        </w:rPr>
        <w:t>Date Ratified by GB:</w:t>
      </w:r>
      <w:r w:rsidR="006E7D5B">
        <w:rPr>
          <w:rFonts w:ascii="Times New Roman" w:hAnsi="Times New Roman" w:cs="Times New Roman"/>
          <w:sz w:val="24"/>
          <w:szCs w:val="24"/>
        </w:rPr>
        <w:t xml:space="preserve"> March 2020</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Next Review Date:</w:t>
      </w:r>
      <w:r w:rsidR="006E7D5B">
        <w:rPr>
          <w:rFonts w:ascii="Times New Roman" w:hAnsi="Times New Roman" w:cs="Times New Roman"/>
          <w:sz w:val="24"/>
          <w:szCs w:val="24"/>
        </w:rPr>
        <w:t xml:space="preserve"> </w:t>
      </w:r>
      <w:r w:rsidRPr="006E7D5B">
        <w:rPr>
          <w:rFonts w:ascii="Times New Roman" w:hAnsi="Times New Roman" w:cs="Times New Roman"/>
          <w:sz w:val="24"/>
          <w:szCs w:val="24"/>
        </w:rPr>
        <w:t>September 2021</w:t>
      </w:r>
    </w:p>
    <w:p w:rsidR="006E7D5B" w:rsidRDefault="006E7D5B" w:rsidP="00575B0F">
      <w:pPr>
        <w:rPr>
          <w:rFonts w:ascii="Times New Roman" w:hAnsi="Times New Roman" w:cs="Times New Roman"/>
          <w:sz w:val="24"/>
          <w:szCs w:val="24"/>
        </w:rPr>
      </w:pPr>
    </w:p>
    <w:p w:rsidR="006E7D5B" w:rsidRPr="006E7D5B" w:rsidRDefault="006E7D5B" w:rsidP="00575B0F">
      <w:pPr>
        <w:rPr>
          <w:rFonts w:ascii="Times New Roman" w:hAnsi="Times New Roman" w:cs="Times New Roman"/>
          <w:b/>
          <w:sz w:val="24"/>
          <w:szCs w:val="24"/>
          <w:u w:val="single"/>
        </w:rPr>
      </w:pPr>
      <w:r w:rsidRPr="006E7D5B">
        <w:rPr>
          <w:rFonts w:ascii="Times New Roman" w:hAnsi="Times New Roman" w:cs="Times New Roman"/>
          <w:b/>
          <w:sz w:val="24"/>
          <w:szCs w:val="24"/>
          <w:u w:val="single"/>
        </w:rPr>
        <w:t>Aims</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Sacred Heart aims to practise a nut free policy, although we recognise that this cannot be guaranteed. </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This policy serves to set out all measures to reduce the risk to those children and adults who may suffer an anaphylactic reaction if exposed to nuts to which they are sensitive. </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The school aims to protect children who have allergies to nuts yet also help them, as they grow up, to take responsibility as to what foods they can eat and to be aware of where they may be put at risk. We forward our Nut Policy to our yearly intake so parents are aware that we do not allow nuts or nut products within our setting for snacks, lunch boxes or seasonal treats and we outline the symptoms of anaphylaxis. </w:t>
      </w:r>
    </w:p>
    <w:p w:rsidR="006E7D5B" w:rsidRDefault="006E7D5B" w:rsidP="00575B0F">
      <w:pPr>
        <w:rPr>
          <w:rFonts w:ascii="Times New Roman" w:hAnsi="Times New Roman" w:cs="Times New Roman"/>
          <w:sz w:val="24"/>
          <w:szCs w:val="24"/>
        </w:rPr>
      </w:pPr>
    </w:p>
    <w:p w:rsidR="00575B0F" w:rsidRPr="006E7D5B" w:rsidRDefault="00575B0F" w:rsidP="00575B0F">
      <w:pPr>
        <w:rPr>
          <w:rFonts w:ascii="Times New Roman" w:hAnsi="Times New Roman" w:cs="Times New Roman"/>
          <w:b/>
          <w:sz w:val="24"/>
          <w:szCs w:val="24"/>
          <w:u w:val="single"/>
        </w:rPr>
      </w:pPr>
      <w:r w:rsidRPr="006E7D5B">
        <w:rPr>
          <w:rFonts w:ascii="Times New Roman" w:hAnsi="Times New Roman" w:cs="Times New Roman"/>
          <w:b/>
          <w:sz w:val="24"/>
          <w:szCs w:val="24"/>
          <w:u w:val="single"/>
        </w:rPr>
        <w:t>Definition</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Anaphylaxis (also known as anaphylactic shock) is an allergic condition that can be severe and potentially fatal. Anaphylaxis is your body’s immune system reacting badly to a substance (an allergen), such as food, which it wrongly perceives as a threat. The whole body can be affected, usually within minutes of contact with an allergen, though sometimes the reaction can happen hours later. </w:t>
      </w:r>
    </w:p>
    <w:p w:rsidR="006E7D5B" w:rsidRDefault="006E7D5B" w:rsidP="00575B0F">
      <w:pPr>
        <w:rPr>
          <w:rFonts w:ascii="Times New Roman" w:hAnsi="Times New Roman" w:cs="Times New Roman"/>
          <w:sz w:val="24"/>
          <w:szCs w:val="24"/>
        </w:rPr>
      </w:pPr>
    </w:p>
    <w:p w:rsidR="00575B0F" w:rsidRPr="006E7D5B" w:rsidRDefault="00575B0F" w:rsidP="00575B0F">
      <w:pPr>
        <w:rPr>
          <w:rFonts w:ascii="Times New Roman" w:hAnsi="Times New Roman" w:cs="Times New Roman"/>
          <w:b/>
          <w:sz w:val="24"/>
          <w:szCs w:val="24"/>
          <w:u w:val="single"/>
        </w:rPr>
      </w:pPr>
      <w:r w:rsidRPr="006E7D5B">
        <w:rPr>
          <w:rFonts w:ascii="Times New Roman" w:hAnsi="Times New Roman" w:cs="Times New Roman"/>
          <w:b/>
          <w:sz w:val="24"/>
          <w:szCs w:val="24"/>
          <w:u w:val="single"/>
        </w:rPr>
        <w:t xml:space="preserve">Staff </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The onus falls on all staff to read and follow this policy both in school and when out on trips and outings. Staff and volunteers must ensure they do not bring in or consume nut products within the school and ensure they follow good hand washing practice. </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If staff distribute food care must be taken to ensure that no nuts are included in the product.  However, occasionally pupils will be given food or treats to try </w:t>
      </w:r>
      <w:proofErr w:type="spellStart"/>
      <w:r w:rsidRPr="006E7D5B">
        <w:rPr>
          <w:rFonts w:ascii="Times New Roman" w:hAnsi="Times New Roman" w:cs="Times New Roman"/>
          <w:sz w:val="24"/>
          <w:szCs w:val="24"/>
        </w:rPr>
        <w:t>e.g</w:t>
      </w:r>
      <w:proofErr w:type="spellEnd"/>
      <w:r w:rsidRPr="006E7D5B">
        <w:rPr>
          <w:rFonts w:ascii="Times New Roman" w:hAnsi="Times New Roman" w:cs="Times New Roman"/>
          <w:sz w:val="24"/>
          <w:szCs w:val="24"/>
        </w:rPr>
        <w:t xml:space="preserve"> cooking activities, food tasting or school treats. </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All product packaging must be checked for warnings directed at nut allergy sufferers and if the following or similar are displayed, the product must not be used in school without supervision of staff and supervised hand washing: -Not suitable for nut allergy sufferers -This product contains nuts -This product may contain traces of nuts. </w:t>
      </w:r>
    </w:p>
    <w:p w:rsidR="00575B0F" w:rsidRPr="006E7D5B" w:rsidRDefault="00575B0F" w:rsidP="00575B0F">
      <w:pPr>
        <w:rPr>
          <w:rFonts w:ascii="Times New Roman" w:hAnsi="Times New Roman" w:cs="Times New Roman"/>
          <w:sz w:val="24"/>
          <w:szCs w:val="24"/>
        </w:rPr>
      </w:pPr>
    </w:p>
    <w:p w:rsidR="00575B0F" w:rsidRPr="006E7D5B" w:rsidRDefault="00575B0F" w:rsidP="00575B0F">
      <w:pPr>
        <w:rPr>
          <w:rFonts w:ascii="Times New Roman" w:hAnsi="Times New Roman" w:cs="Times New Roman"/>
          <w:b/>
          <w:sz w:val="24"/>
          <w:szCs w:val="24"/>
          <w:u w:val="single"/>
        </w:rPr>
      </w:pPr>
      <w:r w:rsidRPr="006E7D5B">
        <w:rPr>
          <w:rFonts w:ascii="Times New Roman" w:hAnsi="Times New Roman" w:cs="Times New Roman"/>
          <w:b/>
          <w:sz w:val="24"/>
          <w:szCs w:val="24"/>
          <w:u w:val="single"/>
        </w:rPr>
        <w:t>Parents</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lastRenderedPageBreak/>
        <w:t xml:space="preserve">The staff/school must be notified of any known or suspected allergy to nuts and provide all needed information detailed on their child’s individual Healthcare plan. </w:t>
      </w:r>
      <w:r w:rsidR="006E7D5B">
        <w:rPr>
          <w:rFonts w:ascii="Times New Roman" w:hAnsi="Times New Roman" w:cs="Times New Roman"/>
          <w:sz w:val="24"/>
          <w:szCs w:val="24"/>
        </w:rPr>
        <w:t xml:space="preserve"> </w:t>
      </w:r>
      <w:r w:rsidRPr="006E7D5B">
        <w:rPr>
          <w:rFonts w:ascii="Times New Roman" w:hAnsi="Times New Roman" w:cs="Times New Roman"/>
          <w:sz w:val="24"/>
          <w:szCs w:val="24"/>
        </w:rPr>
        <w:t xml:space="preserve">Parents must not to bring in any food or treats for birthdays or celebrations. We encourage parents to think of alternative treats. </w:t>
      </w:r>
      <w:proofErr w:type="gramStart"/>
      <w:r w:rsidRPr="006E7D5B">
        <w:rPr>
          <w:rFonts w:ascii="Times New Roman" w:hAnsi="Times New Roman" w:cs="Times New Roman"/>
          <w:sz w:val="24"/>
          <w:szCs w:val="24"/>
        </w:rPr>
        <w:t>Likewise</w:t>
      </w:r>
      <w:proofErr w:type="gramEnd"/>
      <w:r w:rsidRPr="006E7D5B">
        <w:rPr>
          <w:rFonts w:ascii="Times New Roman" w:hAnsi="Times New Roman" w:cs="Times New Roman"/>
          <w:sz w:val="24"/>
          <w:szCs w:val="24"/>
        </w:rPr>
        <w:t xml:space="preserve"> for snack and lunch box choices, no nuts must be present. If </w:t>
      </w:r>
      <w:proofErr w:type="gramStart"/>
      <w:r w:rsidRPr="006E7D5B">
        <w:rPr>
          <w:rFonts w:ascii="Times New Roman" w:hAnsi="Times New Roman" w:cs="Times New Roman"/>
          <w:sz w:val="24"/>
          <w:szCs w:val="24"/>
        </w:rPr>
        <w:t>you’re</w:t>
      </w:r>
      <w:proofErr w:type="gramEnd"/>
      <w:r w:rsidRPr="006E7D5B">
        <w:rPr>
          <w:rFonts w:ascii="Times New Roman" w:hAnsi="Times New Roman" w:cs="Times New Roman"/>
          <w:sz w:val="24"/>
          <w:szCs w:val="24"/>
        </w:rPr>
        <w:t xml:space="preserve"> unsure about a selection please speak to a staff member before bringing the food item into school. Packaging must be checked </w:t>
      </w:r>
      <w:proofErr w:type="gramStart"/>
      <w:r w:rsidRPr="006E7D5B">
        <w:rPr>
          <w:rFonts w:ascii="Times New Roman" w:hAnsi="Times New Roman" w:cs="Times New Roman"/>
          <w:sz w:val="24"/>
          <w:szCs w:val="24"/>
        </w:rPr>
        <w:t>for:-</w:t>
      </w:r>
      <w:proofErr w:type="gramEnd"/>
      <w:r w:rsidRPr="006E7D5B">
        <w:rPr>
          <w:rFonts w:ascii="Times New Roman" w:hAnsi="Times New Roman" w:cs="Times New Roman"/>
          <w:sz w:val="24"/>
          <w:szCs w:val="24"/>
        </w:rPr>
        <w:t>Not suitable for nut allergy sufferers-This product contains nuts -This product may contain traces of nuts. Indicating this is unsuitable for school consumption. Lunch box items will be removed by staff and sent back home if containing nuts or nut products.</w:t>
      </w:r>
    </w:p>
    <w:p w:rsidR="00575B0F" w:rsidRPr="006E7D5B" w:rsidRDefault="00575B0F" w:rsidP="00575B0F">
      <w:pPr>
        <w:rPr>
          <w:rFonts w:ascii="Times New Roman" w:hAnsi="Times New Roman" w:cs="Times New Roman"/>
          <w:sz w:val="24"/>
          <w:szCs w:val="24"/>
        </w:rPr>
      </w:pPr>
    </w:p>
    <w:p w:rsidR="00575B0F" w:rsidRPr="006E7D5B" w:rsidRDefault="00575B0F" w:rsidP="00575B0F">
      <w:pPr>
        <w:rPr>
          <w:rFonts w:ascii="Times New Roman" w:hAnsi="Times New Roman" w:cs="Times New Roman"/>
          <w:b/>
          <w:sz w:val="24"/>
          <w:szCs w:val="24"/>
          <w:u w:val="single"/>
        </w:rPr>
      </w:pPr>
      <w:r w:rsidRPr="006E7D5B">
        <w:rPr>
          <w:rFonts w:ascii="Times New Roman" w:hAnsi="Times New Roman" w:cs="Times New Roman"/>
          <w:b/>
          <w:sz w:val="24"/>
          <w:szCs w:val="24"/>
          <w:u w:val="single"/>
        </w:rPr>
        <w:t>Children</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All children are regularly reminded about the good hygiene practice of washing hands before and after eating which helps to reduce the risk of secondary contamination.  </w:t>
      </w:r>
      <w:proofErr w:type="gramStart"/>
      <w:r w:rsidRPr="006E7D5B">
        <w:rPr>
          <w:rFonts w:ascii="Times New Roman" w:hAnsi="Times New Roman" w:cs="Times New Roman"/>
          <w:sz w:val="24"/>
          <w:szCs w:val="24"/>
        </w:rPr>
        <w:t>Likewise</w:t>
      </w:r>
      <w:proofErr w:type="gramEnd"/>
      <w:r w:rsidRPr="006E7D5B">
        <w:rPr>
          <w:rFonts w:ascii="Times New Roman" w:hAnsi="Times New Roman" w:cs="Times New Roman"/>
          <w:sz w:val="24"/>
          <w:szCs w:val="24"/>
        </w:rPr>
        <w:t xml:space="preserve"> children are reminded and carefully supervised to minimise the act of food sharing with their friends. </w:t>
      </w:r>
    </w:p>
    <w:p w:rsidR="006E7D5B" w:rsidRDefault="006E7D5B" w:rsidP="00575B0F">
      <w:pPr>
        <w:rPr>
          <w:rFonts w:ascii="Times New Roman" w:hAnsi="Times New Roman" w:cs="Times New Roman"/>
          <w:sz w:val="24"/>
          <w:szCs w:val="24"/>
        </w:rPr>
      </w:pPr>
    </w:p>
    <w:p w:rsidR="00575B0F" w:rsidRPr="006E7D5B" w:rsidRDefault="00575B0F" w:rsidP="00575B0F">
      <w:pPr>
        <w:rPr>
          <w:rFonts w:ascii="Times New Roman" w:hAnsi="Times New Roman" w:cs="Times New Roman"/>
          <w:b/>
          <w:sz w:val="24"/>
          <w:szCs w:val="24"/>
          <w:u w:val="single"/>
        </w:rPr>
      </w:pPr>
      <w:r w:rsidRPr="006E7D5B">
        <w:rPr>
          <w:rFonts w:ascii="Times New Roman" w:hAnsi="Times New Roman" w:cs="Times New Roman"/>
          <w:b/>
          <w:sz w:val="24"/>
          <w:szCs w:val="24"/>
          <w:u w:val="single"/>
        </w:rPr>
        <w:t xml:space="preserve">Health Plans and Emergency Response </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We have individual Healthcare plans for children with allergies and Allergy</w:t>
      </w:r>
      <w:r w:rsidR="006E7D5B">
        <w:rPr>
          <w:rFonts w:ascii="Times New Roman" w:hAnsi="Times New Roman" w:cs="Times New Roman"/>
          <w:sz w:val="24"/>
          <w:szCs w:val="24"/>
        </w:rPr>
        <w:t xml:space="preserve"> </w:t>
      </w:r>
      <w:r w:rsidRPr="006E7D5B">
        <w:rPr>
          <w:rFonts w:ascii="Times New Roman" w:hAnsi="Times New Roman" w:cs="Times New Roman"/>
          <w:sz w:val="24"/>
          <w:szCs w:val="24"/>
        </w:rPr>
        <w:t xml:space="preserve">Lists are displayed highlighting Healthcare plan in place, triggers, medication (Medication will be stored, administered and documented in accordance with our Administering Medicine Policy). </w:t>
      </w:r>
    </w:p>
    <w:p w:rsidR="006E7D5B" w:rsidRDefault="006E7D5B" w:rsidP="00575B0F">
      <w:pPr>
        <w:rPr>
          <w:rFonts w:ascii="Times New Roman" w:hAnsi="Times New Roman" w:cs="Times New Roman"/>
          <w:sz w:val="24"/>
          <w:szCs w:val="24"/>
        </w:rPr>
      </w:pPr>
    </w:p>
    <w:p w:rsidR="00575B0F" w:rsidRPr="006E7D5B" w:rsidRDefault="00575B0F" w:rsidP="00575B0F">
      <w:pPr>
        <w:rPr>
          <w:rFonts w:ascii="Times New Roman" w:hAnsi="Times New Roman" w:cs="Times New Roman"/>
          <w:b/>
          <w:sz w:val="24"/>
          <w:szCs w:val="24"/>
          <w:u w:val="single"/>
        </w:rPr>
      </w:pPr>
      <w:r w:rsidRPr="006E7D5B">
        <w:rPr>
          <w:rFonts w:ascii="Times New Roman" w:hAnsi="Times New Roman" w:cs="Times New Roman"/>
          <w:b/>
          <w:sz w:val="24"/>
          <w:szCs w:val="24"/>
          <w:u w:val="single"/>
        </w:rPr>
        <w:t xml:space="preserve">Symptoms </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The symptoms of anaphylaxis usually start between 3 and 60 minutes after contact with the allergen. Less commonly, they can occur a few hours or even days after contact. An anaphylactic reaction may lead to feeling unwell or dizzy or may cause fainting due to a sudden drop in blood pressure. </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Narrowing of the airways can also occur at the same time, with or without the drop in blood pressure. This can cause breathing difficulties and wheezing.</w:t>
      </w:r>
    </w:p>
    <w:p w:rsidR="00575B0F"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 xml:space="preserve">Other symptoms: swollen eyes, lips, genitals, hands, feet and other areas (this is called  angioedema), itching, a strange metallic taste in the mouth, sore, red, itchy eyes, changes in heart rate, a sudden feeling of extreme anxiety or apprehension, itchy   skin or nettle-rash (hives), unconsciousness due to very low blood pressure, abdominal cramps, vomiting or diarrhoea, or nausea and fever. </w:t>
      </w:r>
    </w:p>
    <w:p w:rsidR="00D835AD" w:rsidRPr="006E7D5B" w:rsidRDefault="00575B0F" w:rsidP="00575B0F">
      <w:pPr>
        <w:rPr>
          <w:rFonts w:ascii="Times New Roman" w:hAnsi="Times New Roman" w:cs="Times New Roman"/>
          <w:sz w:val="24"/>
          <w:szCs w:val="24"/>
        </w:rPr>
      </w:pPr>
      <w:r w:rsidRPr="006E7D5B">
        <w:rPr>
          <w:rFonts w:ascii="Times New Roman" w:hAnsi="Times New Roman" w:cs="Times New Roman"/>
          <w:sz w:val="24"/>
          <w:szCs w:val="24"/>
        </w:rPr>
        <w:t>Anaphylaxis varies in severity. Sometimes it causes only mild itchiness and swelling, but in some people it can cause sudden death. Anaphylaxis can lead to death if breathing becomes severely obstructed or if blood pressure becomes extremely low (known as shock).   If symptoms start soon after contact with the allergen and rapidly get worse, this indicates that the reaction is more severe.</w:t>
      </w:r>
    </w:p>
    <w:sectPr w:rsidR="00D835AD" w:rsidRPr="006E7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0F"/>
    <w:rsid w:val="002B17D6"/>
    <w:rsid w:val="00575B0F"/>
    <w:rsid w:val="006E7D5B"/>
    <w:rsid w:val="00BD1944"/>
    <w:rsid w:val="00C342BD"/>
    <w:rsid w:val="00ED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2853B-CB83-4BA1-A8FC-A980B35B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eaton</dc:creator>
  <cp:keywords/>
  <dc:description/>
  <cp:lastModifiedBy>2032, bursar</cp:lastModifiedBy>
  <cp:revision>2</cp:revision>
  <dcterms:created xsi:type="dcterms:W3CDTF">2020-02-03T12:10:00Z</dcterms:created>
  <dcterms:modified xsi:type="dcterms:W3CDTF">2020-02-03T12:10:00Z</dcterms:modified>
</cp:coreProperties>
</file>